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A8" w:rsidRDefault="00BD674D" w:rsidP="002950A8">
      <w:pPr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A57E22">
        <w:rPr>
          <w:rFonts w:ascii="Times New Roman" w:hAnsi="Times New Roman" w:cs="Times New Roman"/>
        </w:rPr>
        <w:t xml:space="preserve"> </w:t>
      </w:r>
      <w:r w:rsidR="00B863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luglio</w:t>
      </w:r>
      <w:r w:rsidR="00B92E4E">
        <w:rPr>
          <w:rFonts w:ascii="Times New Roman" w:hAnsi="Times New Roman" w:cs="Times New Roman"/>
        </w:rPr>
        <w:t xml:space="preserve"> </w:t>
      </w:r>
      <w:r w:rsidR="002950A8">
        <w:rPr>
          <w:rFonts w:ascii="Times New Roman" w:hAnsi="Times New Roman" w:cs="Times New Roman"/>
        </w:rPr>
        <w:t xml:space="preserve"> 201</w:t>
      </w:r>
      <w:r w:rsidR="00ED1989">
        <w:rPr>
          <w:rFonts w:ascii="Times New Roman" w:hAnsi="Times New Roman" w:cs="Times New Roman"/>
        </w:rPr>
        <w:t>9</w:t>
      </w:r>
    </w:p>
    <w:p w:rsidR="003829B3" w:rsidRDefault="002950A8">
      <w:pPr>
        <w:rPr>
          <w:rFonts w:ascii="Times New Roman" w:hAnsi="Times New Roman" w:cs="Times New Roman"/>
        </w:rPr>
      </w:pPr>
      <w:r>
        <w:rPr>
          <w:rFonts w:ascii="Tms Rmn" w:hAnsi="Tms Rmn"/>
          <w:noProof/>
          <w:color w:val="1F497D"/>
          <w:sz w:val="24"/>
          <w:szCs w:val="24"/>
          <w:lang w:eastAsia="it-IT"/>
        </w:rPr>
        <w:drawing>
          <wp:inline distT="0" distB="0" distL="0" distR="0">
            <wp:extent cx="1272540" cy="782955"/>
            <wp:effectExtent l="0" t="0" r="3810" b="0"/>
            <wp:docPr id="1" name="Immagine 1" descr="cid:image005.jpg@01D169AB.61F18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5.jpg@01D169AB.61F18F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A8" w:rsidRPr="002950A8" w:rsidRDefault="002950A8" w:rsidP="002950A8">
      <w:pPr>
        <w:spacing w:after="0" w:line="240" w:lineRule="auto"/>
        <w:rPr>
          <w:rFonts w:ascii="Times New Roman" w:hAnsi="Times New Roman" w:cs="Times New Roman"/>
        </w:rPr>
      </w:pPr>
      <w:r w:rsidRPr="002950A8">
        <w:rPr>
          <w:rFonts w:ascii="Times New Roman" w:hAnsi="Times New Roman" w:cs="Times New Roman"/>
        </w:rPr>
        <w:t>Direzione Bilancio ed Entrate</w:t>
      </w:r>
    </w:p>
    <w:p w:rsidR="003829B3" w:rsidRDefault="002950A8" w:rsidP="002950A8">
      <w:pPr>
        <w:spacing w:after="0" w:line="240" w:lineRule="auto"/>
        <w:rPr>
          <w:rFonts w:ascii="Times New Roman" w:hAnsi="Times New Roman" w:cs="Times New Roman"/>
        </w:rPr>
      </w:pPr>
      <w:r w:rsidRPr="002950A8">
        <w:rPr>
          <w:rFonts w:ascii="Times New Roman" w:hAnsi="Times New Roman" w:cs="Times New Roman"/>
        </w:rPr>
        <w:t>Area Contabilità</w:t>
      </w:r>
    </w:p>
    <w:p w:rsidR="003829B3" w:rsidRDefault="003829B3">
      <w:pPr>
        <w:rPr>
          <w:rFonts w:ascii="Times New Roman" w:hAnsi="Times New Roman" w:cs="Times New Roman"/>
        </w:rPr>
      </w:pPr>
    </w:p>
    <w:p w:rsidR="002950A8" w:rsidRDefault="002950A8">
      <w:pPr>
        <w:rPr>
          <w:rFonts w:ascii="Times New Roman" w:hAnsi="Times New Roman" w:cs="Times New Roman"/>
        </w:rPr>
      </w:pPr>
    </w:p>
    <w:p w:rsidR="002950A8" w:rsidRDefault="002950A8">
      <w:pPr>
        <w:rPr>
          <w:rFonts w:ascii="Times New Roman" w:hAnsi="Times New Roman" w:cs="Times New Roman"/>
        </w:rPr>
      </w:pPr>
    </w:p>
    <w:p w:rsidR="000373C4" w:rsidRDefault="000373C4">
      <w:pPr>
        <w:rPr>
          <w:rFonts w:ascii="Times New Roman" w:hAnsi="Times New Roman" w:cs="Times New Roman"/>
        </w:rPr>
      </w:pP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</w:pPr>
      <w:r w:rsidRPr="000373C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Indicatore di tempestività dei pagamenti</w:t>
      </w: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0373C4" w:rsidRPr="000373C4" w:rsidRDefault="00BD674D" w:rsidP="0003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2</w:t>
      </w:r>
      <w:r w:rsidR="000373C4" w:rsidRPr="000373C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° trimestre 201</w:t>
      </w:r>
      <w:r w:rsidR="005867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9</w:t>
      </w: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0373C4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          L’indicatore di tempestività dei pagamenti per il Comune di Milano del </w:t>
      </w:r>
      <w:r w:rsidR="00BD674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secondo</w:t>
      </w:r>
      <w:r w:rsidRPr="000373C4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trimestre 201</w:t>
      </w:r>
      <w:r w:rsidR="00586762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9</w:t>
      </w:r>
      <w:r w:rsidRPr="000373C4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, calcolato ai sensi dell’art. 9 del D.P.C.M. 22 Settembre 2014, quale differenza tra la data di scadenza della fattura o richiesta equivalente di pagamento e la data di pagamento ai fornitori moltiplicata per l'importo dovuto, rapportata alla somma degli importi pagati nel periodo di riferimento, è di: </w:t>
      </w:r>
    </w:p>
    <w:p w:rsidR="000373C4" w:rsidRPr="000373C4" w:rsidRDefault="000373C4" w:rsidP="000373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0373C4" w:rsidRPr="000373C4" w:rsidRDefault="000373C4" w:rsidP="00037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73C4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giorni </w:t>
      </w:r>
      <w:r w:rsidR="00BD674D">
        <w:rPr>
          <w:rFonts w:ascii="Times New Roman" w:eastAsia="Times New Roman" w:hAnsi="Times New Roman" w:cs="Times New Roman"/>
          <w:sz w:val="23"/>
          <w:szCs w:val="23"/>
          <w:lang w:eastAsia="it-IT"/>
        </w:rPr>
        <w:t>6</w:t>
      </w:r>
      <w:r w:rsidRPr="000373C4">
        <w:rPr>
          <w:rFonts w:ascii="Times New Roman" w:eastAsia="Times New Roman" w:hAnsi="Times New Roman" w:cs="Times New Roman"/>
          <w:sz w:val="23"/>
          <w:szCs w:val="23"/>
          <w:lang w:eastAsia="it-IT"/>
        </w:rPr>
        <w:t>,</w:t>
      </w:r>
      <w:r w:rsidR="00BD674D">
        <w:rPr>
          <w:rFonts w:ascii="Times New Roman" w:eastAsia="Times New Roman" w:hAnsi="Times New Roman" w:cs="Times New Roman"/>
          <w:sz w:val="23"/>
          <w:szCs w:val="23"/>
          <w:lang w:eastAsia="it-IT"/>
        </w:rPr>
        <w:t>93</w:t>
      </w:r>
    </w:p>
    <w:p w:rsidR="003829B3" w:rsidRPr="003829B3" w:rsidRDefault="003829B3" w:rsidP="000373C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829B3" w:rsidRPr="00382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B3"/>
    <w:rsid w:val="000373C4"/>
    <w:rsid w:val="002950A8"/>
    <w:rsid w:val="002E7373"/>
    <w:rsid w:val="002F189A"/>
    <w:rsid w:val="003829B3"/>
    <w:rsid w:val="003C56AA"/>
    <w:rsid w:val="00445F13"/>
    <w:rsid w:val="00586762"/>
    <w:rsid w:val="005C3FC4"/>
    <w:rsid w:val="00931714"/>
    <w:rsid w:val="00A57E22"/>
    <w:rsid w:val="00B86359"/>
    <w:rsid w:val="00B92E4E"/>
    <w:rsid w:val="00BD674D"/>
    <w:rsid w:val="00D55110"/>
    <w:rsid w:val="00DA6197"/>
    <w:rsid w:val="00ED1989"/>
    <w:rsid w:val="00FA1481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A7D6.DCB624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473</Characters>
  <Application>Microsoft Office Word</Application>
  <DocSecurity>0</DocSecurity>
  <Lines>3</Lines>
  <Paragraphs>1</Paragraphs>
  <ScaleCrop>false</ScaleCrop>
  <Company>Comune di Milano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Greto</dc:creator>
  <cp:lastModifiedBy>Paola Greto</cp:lastModifiedBy>
  <cp:revision>18</cp:revision>
  <dcterms:created xsi:type="dcterms:W3CDTF">2017-03-13T14:37:00Z</dcterms:created>
  <dcterms:modified xsi:type="dcterms:W3CDTF">2019-07-18T12:20:00Z</dcterms:modified>
</cp:coreProperties>
</file>